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hint="eastAsia" w:ascii="仿宋_GB2312" w:eastAsia="仿宋_GB2312"/>
          <w:b/>
          <w:sz w:val="32"/>
          <w:szCs w:val="32"/>
        </w:rPr>
      </w:pPr>
      <w:r>
        <w:rPr>
          <w:rFonts w:hint="eastAsia" w:ascii="仿宋_GB2312" w:hAnsi="微软雅黑" w:eastAsia="仿宋_GB2312"/>
          <w:sz w:val="28"/>
          <w:szCs w:val="28"/>
        </w:rPr>
        <w:t>我单位建于2000年6月,2008年5月与太和卫生院资源重组,2020年1月经批准更名为北京市大兴区瀛海镇社区卫生服务中心</w:t>
      </w:r>
      <w:r>
        <w:rPr>
          <w:rFonts w:hint="eastAsia" w:ascii="仿宋_GB2312" w:hAnsi="微软雅黑" w:eastAsia="仿宋_GB2312"/>
          <w:sz w:val="28"/>
          <w:szCs w:val="28"/>
          <w:lang w:val="en-US" w:eastAsia="zh-CN"/>
        </w:rPr>
        <w:t>,</w:t>
      </w:r>
      <w:r>
        <w:rPr>
          <w:rFonts w:hint="eastAsia" w:ascii="仿宋_GB2312" w:hAnsi="仿宋_GB2312" w:eastAsia="仿宋_GB2312"/>
          <w:sz w:val="28"/>
          <w:szCs w:val="28"/>
        </w:rPr>
        <w:t>属于差额拨款事业单位,我单位的主要职责</w:t>
      </w:r>
      <w:r>
        <w:rPr>
          <w:rFonts w:hint="eastAsia" w:ascii="仿宋_GB2312" w:hAnsi="仿宋_GB2312" w:eastAsia="仿宋_GB2312"/>
          <w:sz w:val="28"/>
          <w:szCs w:val="28"/>
          <w:lang w:eastAsia="zh-CN"/>
        </w:rPr>
        <w:t>是</w:t>
      </w:r>
      <w:r>
        <w:rPr>
          <w:rFonts w:hint="eastAsia" w:ascii="仿宋_GB2312" w:hAnsi="仿宋_GB2312" w:eastAsia="仿宋_GB2312"/>
          <w:sz w:val="28"/>
          <w:szCs w:val="28"/>
        </w:rPr>
        <w:t>为瀛海地区</w:t>
      </w:r>
      <w:r>
        <w:rPr>
          <w:rFonts w:hint="eastAsia" w:ascii="仿宋_GB2312" w:hAnsi="仿宋_GB2312" w:eastAsia="仿宋_GB2312"/>
          <w:sz w:val="28"/>
          <w:szCs w:val="28"/>
          <w:lang w:eastAsia="zh-CN"/>
        </w:rPr>
        <w:t>提供公共卫生服务和</w:t>
      </w:r>
      <w:r>
        <w:rPr>
          <w:rFonts w:hint="eastAsia" w:ascii="仿宋_GB2312" w:hAnsi="仿宋_GB2312" w:eastAsia="仿宋_GB2312"/>
          <w:sz w:val="28"/>
          <w:szCs w:val="28"/>
        </w:rPr>
        <w:t>医疗卫生</w:t>
      </w:r>
      <w:r>
        <w:rPr>
          <w:rFonts w:hint="eastAsia" w:ascii="仿宋_GB2312" w:hAnsi="仿宋_GB2312" w:eastAsia="仿宋_GB2312"/>
          <w:sz w:val="28"/>
          <w:szCs w:val="28"/>
          <w:lang w:eastAsia="zh-CN"/>
        </w:rPr>
        <w:t>服务</w:t>
      </w:r>
      <w:r>
        <w:rPr>
          <w:rFonts w:hint="eastAsia" w:ascii="仿宋_GB2312" w:hAnsi="仿宋_GB2312" w:eastAsia="仿宋_GB2312"/>
          <w:sz w:val="28"/>
          <w:szCs w:val="28"/>
        </w:rPr>
        <w:t>工作。</w:t>
      </w:r>
      <w:r>
        <w:rPr>
          <w:rFonts w:hint="eastAsia" w:ascii="仿宋_GB2312" w:eastAsia="仿宋_GB2312"/>
          <w:b/>
          <w:sz w:val="32"/>
          <w:szCs w:val="32"/>
        </w:rPr>
        <w:t xml:space="preserve">   </w:t>
      </w:r>
    </w:p>
    <w:p>
      <w:pPr>
        <w:tabs>
          <w:tab w:val="center" w:pos="6979"/>
        </w:tabs>
        <w:spacing w:line="580" w:lineRule="exact"/>
        <w:ind w:firstLine="560" w:firstLineChars="200"/>
        <w:rPr>
          <w:rFonts w:hint="eastAsia" w:ascii="黑体" w:eastAsia="黑体"/>
          <w:b/>
          <w:sz w:val="28"/>
          <w:szCs w:val="28"/>
        </w:rPr>
      </w:pP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19917.63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2962.46万元，增长17.47%。</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snapToGrid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16270.7</w:t>
      </w:r>
      <w:r>
        <w:rPr>
          <w:rFonts w:hint="eastAsia" w:ascii="仿宋_GB2312" w:eastAsia="仿宋_GB2312"/>
          <w:sz w:val="28"/>
          <w:szCs w:val="28"/>
        </w:rPr>
        <w:t>万元，</w:t>
      </w:r>
      <w:r>
        <w:rPr>
          <w:rFonts w:ascii="仿宋_GB2312" w:eastAsia="仿宋_GB2312"/>
          <w:sz w:val="28"/>
          <w:szCs w:val="28"/>
        </w:rPr>
        <w:t>比上年增加</w:t>
      </w:r>
      <w:r>
        <w:rPr>
          <w:rFonts w:hint="eastAsia" w:ascii="仿宋" w:hAnsi="仿宋" w:eastAsia="仿宋" w:cs="仿宋"/>
          <w:sz w:val="30"/>
          <w:szCs w:val="30"/>
        </w:rPr>
        <w:t>1653.14</w:t>
      </w:r>
      <w:r>
        <w:rPr>
          <w:rFonts w:hint="eastAsia" w:ascii="仿宋_GB2312" w:eastAsia="仿宋_GB2312"/>
          <w:sz w:val="28"/>
          <w:szCs w:val="28"/>
        </w:rPr>
        <w:t>万元，增长</w:t>
      </w:r>
      <w:r>
        <w:rPr>
          <w:rFonts w:hint="eastAsia" w:ascii="仿宋" w:hAnsi="仿宋" w:eastAsia="仿宋" w:cs="仿宋"/>
          <w:sz w:val="30"/>
          <w:szCs w:val="30"/>
        </w:rPr>
        <w:t>11.31</w:t>
      </w:r>
      <w:r>
        <w:rPr>
          <w:rFonts w:hint="eastAsia" w:ascii="仿宋_GB2312" w:eastAsia="仿宋_GB2312"/>
          <w:sz w:val="28"/>
          <w:szCs w:val="28"/>
        </w:rPr>
        <w:t>%</w:t>
      </w:r>
      <w:r>
        <w:rPr>
          <w:rFonts w:hint="eastAsia" w:ascii="仿宋_GB2312" w:eastAsia="仿宋_GB2312"/>
          <w:sz w:val="28"/>
          <w:szCs w:val="28"/>
          <w:lang w:val="en-US" w:eastAsia="zh-CN"/>
        </w:rPr>
        <w:t>,</w:t>
      </w:r>
      <w:bookmarkStart w:id="0" w:name="_GoBack"/>
      <w:bookmarkEnd w:id="0"/>
      <w:r>
        <w:rPr>
          <w:rFonts w:hint="eastAsia" w:ascii="仿宋_GB2312" w:eastAsia="仿宋_GB2312"/>
          <w:sz w:val="28"/>
          <w:szCs w:val="28"/>
        </w:rPr>
        <w:t>其中：</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1.财政拨款收入4683.26万元，占收入合计的28.78%。其中：一般公共预算财政拨款收入4683.26万元，占收入合计的28.75%；政府性基金预算财政拨款收入0万元；国有资本经营预算财政拨款收入0万元。</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2.上级补助收入0万元，占收入合计的0%。</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3.事业收入10083.63万元，占收入合计的61.97%。</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4.经营收入0万元，占收入合计的0%。</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5.附属单位上缴收入0万元，占收入合计的0%。</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rPr>
        <w:t>6.其他收入1503.81万元，占收入合计的9.24%。</w:t>
      </w:r>
    </w:p>
    <w:p>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收入</w:t>
      </w:r>
      <w:r>
        <w:rPr>
          <w:rFonts w:hint="eastAsia" w:ascii="仿宋_GB2312" w:eastAsia="仿宋_GB2312" w:cs="Droid Sans"/>
          <w:color w:val="000000"/>
          <w:sz w:val="32"/>
          <w:szCs w:val="32"/>
          <w:highlight w:val="none"/>
          <w:lang w:eastAsia="zh-CN"/>
        </w:rPr>
        <w:t>金额制作饼状图，示例如下，无金额类型不必制图）</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2024年度本年支出合13865.56万元，</w:t>
      </w:r>
      <w:r>
        <w:rPr>
          <w:rFonts w:ascii="仿宋_GB2312" w:eastAsia="仿宋_GB2312"/>
          <w:sz w:val="28"/>
          <w:szCs w:val="28"/>
        </w:rPr>
        <w:t>比上年增加</w:t>
      </w:r>
      <w:r>
        <w:rPr>
          <w:rFonts w:hint="eastAsia" w:ascii="仿宋_GB2312" w:eastAsia="仿宋_GB2312"/>
          <w:sz w:val="28"/>
          <w:szCs w:val="28"/>
        </w:rPr>
        <w:t>241.92万元，增长1.78%</w:t>
      </w:r>
      <w:r>
        <w:rPr>
          <w:rFonts w:hint="eastAsia" w:ascii="仿宋_GB2312" w:eastAsia="仿宋_GB2312"/>
          <w:sz w:val="28"/>
          <w:szCs w:val="28"/>
          <w:lang w:val="en-US" w:eastAsia="zh-CN"/>
        </w:rPr>
        <w:t>,</w:t>
      </w:r>
      <w:r>
        <w:rPr>
          <w:rFonts w:hint="eastAsia" w:ascii="仿宋_GB2312" w:eastAsia="仿宋_GB2312"/>
          <w:sz w:val="28"/>
          <w:szCs w:val="28"/>
        </w:rPr>
        <w:t>其中：</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1.基本支出11133.75万元，占支出合计的80.3%。</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2.项目支出2731.81万元，占支出合计的19.7%。</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3.上缴上级支出0万元，占支出合计的0%。</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4.经营支出0万元，占支出合计的0%。</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5.对附属单位补助支出0万元，占支出合计的0%。</w:t>
      </w:r>
    </w:p>
    <w:p>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支出</w:t>
      </w:r>
      <w:r>
        <w:rPr>
          <w:rFonts w:hint="eastAsia" w:ascii="仿宋_GB2312" w:eastAsia="仿宋_GB2312" w:cs="Droid Sans"/>
          <w:color w:val="000000"/>
          <w:sz w:val="32"/>
          <w:szCs w:val="32"/>
          <w:highlight w:val="none"/>
          <w:lang w:eastAsia="zh-CN"/>
        </w:rPr>
        <w:t>金额制作饼状图，示例如下，无金额类型不必制图）</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2024年度财政拨款收入总计4998.65万元，比上年</w:t>
      </w:r>
      <w:r>
        <w:rPr>
          <w:rFonts w:ascii="仿宋_GB2312" w:eastAsia="仿宋_GB2312"/>
          <w:sz w:val="28"/>
          <w:szCs w:val="28"/>
        </w:rPr>
        <w:t>增加</w:t>
      </w:r>
      <w:r>
        <w:rPr>
          <w:rFonts w:hint="eastAsia" w:ascii="仿宋_GB2312" w:eastAsia="仿宋_GB2312"/>
          <w:sz w:val="28"/>
          <w:szCs w:val="28"/>
        </w:rPr>
        <w:t>215.85万元，增长4.51%。主要原因政府加大了财政拨款的投入。2024年度财政拨款支出总计4998.65万元，比上年</w:t>
      </w:r>
      <w:r>
        <w:rPr>
          <w:rFonts w:ascii="仿宋_GB2312" w:eastAsia="仿宋_GB2312"/>
          <w:sz w:val="28"/>
          <w:szCs w:val="28"/>
        </w:rPr>
        <w:t>增加</w:t>
      </w:r>
      <w:r>
        <w:rPr>
          <w:rFonts w:hint="eastAsia" w:ascii="仿宋_GB2312" w:eastAsia="仿宋_GB2312"/>
          <w:sz w:val="28"/>
          <w:szCs w:val="28"/>
        </w:rPr>
        <w:t>215.85万元，增长4.51%。主要原因医疗和公共卫生支出增加。</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2024年度一般公共预算财政拨款支出4998.65万元，主要用于以下方面（按大类）：社会保障和就业支出439.77万元，占本年财政拨款支出8.8%； 卫生健康支出4243.49万元，占本年财政拨款支出84.89%；住房保障支出315.39万元，占本年财政拨款支出6.31%</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1、“社会保障和就业支出”（类）2024年度决算439.77万元，比2024年年初预算增加8.66万元，增长2%。其中：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“行政事业单位养老支出”（款）2024年度决算439.77万元，比2024年年初预算增加8.66万元，增长2%。主要原因：养老保险缴费基数的调整和退休人员增加。</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2、“卫生健康支出”(类)2024年度决算4243.49万元，比2024年年初预算增加350.36万元，增长9%。其中：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“基层医疗卫生机构”（款）2024年度决算2169.64万元，比2024年年初预算增加266.26万元，增长12.27%。主要原因：人员工资增加和各项补贴增加导致相应费用增长。</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“公共卫生”（款）2024年度决算1687.15万元，比2024年年初预算增加79.57万元，增长4.94%。主要原因：由于各项公共卫生经费投入增加。</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“中医药”（款）2024年度决算4.9万元，比2024年年初预算减少5.1万元，下降51%。主要原因：此款项按名中医进社区实际出诊次数支付。</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“行政事业单位医疗”（款）2024年度决算347.08万元，比2024年年初预算增加9.63万元，增长2.85%。主要原因：医疗保险基数调整。</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“其他卫生健康支出”（款）2024年度决算34.72万元，与2024年年初预算持平。</w:t>
      </w:r>
    </w:p>
    <w:p>
      <w:pPr>
        <w:numPr>
          <w:ilvl w:val="0"/>
          <w:numId w:val="1"/>
        </w:numPr>
        <w:spacing w:line="580" w:lineRule="exact"/>
        <w:ind w:firstLine="560" w:firstLineChars="200"/>
        <w:rPr>
          <w:rFonts w:ascii="仿宋_GB2312" w:eastAsia="仿宋_GB2312"/>
          <w:sz w:val="28"/>
          <w:szCs w:val="28"/>
        </w:rPr>
      </w:pPr>
      <w:r>
        <w:rPr>
          <w:rFonts w:hint="eastAsia" w:ascii="仿宋_GB2312" w:eastAsia="仿宋_GB2312"/>
          <w:sz w:val="28"/>
          <w:szCs w:val="28"/>
        </w:rPr>
        <w:t>“住房保障支出”(类)2024年度决算315.4万元。其中：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“住房改革支出”（款）2024年度决算315.4万元，此部分经费为补发职工购房补贴金，未纳入我单位一般公共预算财政拨款年初预算。</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本单位2024年度无政府性基金预算财政拨款安排的支出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ind w:firstLine="537" w:firstLineChars="192"/>
        <w:rPr>
          <w:rFonts w:ascii="仿宋_GB2312" w:eastAsia="仿宋_GB2312"/>
          <w:sz w:val="28"/>
          <w:szCs w:val="28"/>
        </w:rPr>
      </w:pPr>
      <w:r>
        <w:rPr>
          <w:rFonts w:ascii="仿宋_GB2312" w:eastAsia="仿宋_GB2312"/>
          <w:sz w:val="28"/>
          <w:szCs w:val="28"/>
        </w:rPr>
        <w:t>20</w:t>
      </w:r>
      <w:r>
        <w:rPr>
          <w:rFonts w:hint="eastAsia" w:ascii="仿宋_GB2312" w:eastAsia="仿宋_GB2312"/>
          <w:sz w:val="28"/>
          <w:szCs w:val="28"/>
        </w:rPr>
        <w:t>24年度使用一般公共预算财政拨款安排基本支出2861.56万元，使用政府性基金财政拨款安排基本支出0万元，使用国有资本经营预算财政</w:t>
      </w:r>
      <w:r>
        <w:rPr>
          <w:rFonts w:ascii="仿宋_GB2312" w:eastAsia="仿宋_GB2312"/>
          <w:sz w:val="28"/>
          <w:szCs w:val="28"/>
        </w:rPr>
        <w:t>拨款</w:t>
      </w:r>
      <w:r>
        <w:rPr>
          <w:rFonts w:hint="eastAsia" w:ascii="仿宋_GB2312" w:eastAsia="仿宋_GB2312"/>
          <w:sz w:val="28"/>
          <w:szCs w:val="28"/>
        </w:rPr>
        <w:t>安排基本支出0万元，其中：（1）工资福利支出包括基本工资</w:t>
      </w:r>
      <w:r>
        <w:rPr>
          <w:rFonts w:ascii="仿宋_GB2312" w:eastAsia="仿宋_GB2312"/>
          <w:sz w:val="28"/>
          <w:szCs w:val="28"/>
        </w:rPr>
        <w:t>、津贴补贴、绩效工资、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退休费、奖励金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tabs>
          <w:tab w:val="center" w:pos="6979"/>
        </w:tabs>
        <w:ind w:firstLine="554" w:firstLineChars="198"/>
        <w:rPr>
          <w:rFonts w:hint="eastAsia" w:ascii="仿宋_GB2312" w:eastAsia="仿宋_GB2312"/>
          <w:sz w:val="28"/>
          <w:szCs w:val="28"/>
        </w:rPr>
      </w:pPr>
      <w:r>
        <w:rPr>
          <w:rFonts w:hint="eastAsia" w:ascii="仿宋_GB2312" w:eastAsia="仿宋_GB2312"/>
          <w:sz w:val="28"/>
          <w:szCs w:val="28"/>
        </w:rPr>
        <w:t>本单位2024年度无“三公”经费财政拨款支出</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60" w:firstLineChars="200"/>
        <w:rPr>
          <w:rFonts w:hint="eastAsia" w:ascii="仿宋_GB2312" w:eastAsia="仿宋_GB2312"/>
          <w:sz w:val="28"/>
          <w:szCs w:val="28"/>
        </w:rPr>
      </w:pPr>
      <w:r>
        <w:rPr>
          <w:rFonts w:hint="eastAsia" w:ascii="仿宋_GB2312" w:eastAsia="仿宋_GB2312"/>
          <w:sz w:val="28"/>
          <w:szCs w:val="28"/>
        </w:rPr>
        <w:t>2024年度政府采购支出总额301.98万元，其中：政府采购货物支出301.98万元，政府采购工程支出0万元，政府采购服务支出0万元。授予中小企业合同金额8万元，占政府采购支出总额2.65%，其中：授予小微企业合同金额8万元，占政府采购支出总额的2.65%。</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12月31日，北京市大兴区瀛海镇社区卫生服务中心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8</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5</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ascii="仿宋_GB2312" w:eastAsia="仿宋_GB2312"/>
          <w:sz w:val="28"/>
          <w:szCs w:val="28"/>
        </w:rPr>
      </w:pPr>
      <w:r>
        <w:rPr>
          <w:rFonts w:hint="eastAsia" w:ascii="仿宋_GB2312" w:eastAsia="仿宋_GB2312"/>
          <w:sz w:val="28"/>
          <w:szCs w:val="28"/>
        </w:rPr>
        <w:t>7. 各单位需根据自身业务职能，补充当年使用的所有支出功能分类</w:t>
      </w:r>
      <w:r>
        <w:rPr>
          <w:rFonts w:hint="eastAsia" w:ascii="仿宋_GB2312" w:eastAsia="仿宋_GB2312"/>
          <w:bCs/>
          <w:sz w:val="28"/>
          <w:szCs w:val="28"/>
        </w:rPr>
        <w:t>项级</w:t>
      </w:r>
      <w:r>
        <w:rPr>
          <w:rFonts w:hint="eastAsia" w:ascii="仿宋_GB2312" w:eastAsia="仿宋_GB2312"/>
          <w:sz w:val="28"/>
          <w:szCs w:val="28"/>
        </w:rPr>
        <w:t>科目名词解释，例如：</w:t>
      </w:r>
    </w:p>
    <w:p>
      <w:pPr>
        <w:ind w:firstLine="420" w:firstLineChars="150"/>
        <w:rPr>
          <w:rFonts w:ascii="仿宋_GB2312" w:eastAsia="仿宋_GB2312"/>
          <w:sz w:val="28"/>
          <w:szCs w:val="28"/>
        </w:rPr>
      </w:pPr>
      <w:r>
        <w:rPr>
          <w:rFonts w:hint="eastAsia" w:ascii="仿宋_GB2312" w:eastAsia="仿宋_GB2312"/>
          <w:sz w:val="28"/>
          <w:szCs w:val="28"/>
        </w:rPr>
        <w:t>社会保障和就业支出（类）行政事业单位养老支出（款）行政单位离退休（项）：反映用于行政单位（包括实行公务员管理的事业单位）开支的离退休经费。</w:t>
      </w:r>
    </w:p>
    <w:p>
      <w:pPr>
        <w:ind w:firstLine="420" w:firstLineChars="150"/>
        <w:rPr>
          <w:rFonts w:hint="eastAsia" w:ascii="黑体" w:eastAsia="黑体"/>
          <w:sz w:val="32"/>
          <w:szCs w:val="32"/>
        </w:rPr>
      </w:pPr>
      <w:r>
        <w:rPr>
          <w:rFonts w:hint="eastAsia" w:ascii="仿宋_GB2312" w:eastAsia="仿宋_GB2312"/>
          <w:sz w:val="28"/>
          <w:szCs w:val="28"/>
        </w:rPr>
        <w:t>8.公共卫生经费：反映医疗机构为完成国家的公共卫生工作所安排的专项资金。</w:t>
      </w: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spacing w:line="480" w:lineRule="exact"/>
        <w:ind w:firstLine="420" w:firstLineChars="0"/>
        <w:rPr>
          <w:rFonts w:hint="eastAsia" w:ascii="黑体" w:eastAsia="黑体"/>
          <w:sz w:val="28"/>
          <w:szCs w:val="28"/>
        </w:rPr>
      </w:pPr>
      <w:r>
        <w:rPr>
          <w:rFonts w:hint="eastAsia" w:ascii="黑体" w:eastAsia="黑体"/>
          <w:sz w:val="28"/>
          <w:szCs w:val="28"/>
        </w:rPr>
        <w:t>一</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Droid Sans">
    <w:altName w:val="Arial Unicode MS"/>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12602A"/>
    <w:multiLevelType w:val="singleLevel"/>
    <w:tmpl w:val="0112602A"/>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91A3BFA"/>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0437C46"/>
    <w:rsid w:val="214243FA"/>
    <w:rsid w:val="21AD613C"/>
    <w:rsid w:val="22467189"/>
    <w:rsid w:val="257A14F5"/>
    <w:rsid w:val="27196C26"/>
    <w:rsid w:val="29EF086F"/>
    <w:rsid w:val="2BC34C59"/>
    <w:rsid w:val="2EFFE297"/>
    <w:rsid w:val="301437CA"/>
    <w:rsid w:val="32F4513E"/>
    <w:rsid w:val="349D1F0A"/>
    <w:rsid w:val="34DD0473"/>
    <w:rsid w:val="35B303A4"/>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62543BE"/>
    <w:rsid w:val="674D385B"/>
    <w:rsid w:val="676F09E1"/>
    <w:rsid w:val="688E4077"/>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4683.26</c:v>
                </c:pt>
                <c:pt idx="1">
                  <c:v>0</c:v>
                </c:pt>
                <c:pt idx="2">
                  <c:v>10083.63</c:v>
                </c:pt>
                <c:pt idx="3">
                  <c:v>0</c:v>
                </c:pt>
                <c:pt idx="4">
                  <c:v>0</c:v>
                </c:pt>
                <c:pt idx="5">
                  <c:v>1503.81</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11133.75</c:v>
                </c:pt>
                <c:pt idx="1">
                  <c:v>2731.81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45</TotalTime>
  <ScaleCrop>false</ScaleCrop>
  <LinksUpToDate>false</LinksUpToDate>
  <CharactersWithSpaces>298</CharactersWithSpaces>
  <Application>WPS Office_11.8.2.11707_F1E327BC-269C-435d-A152-05C5408002CA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2025-09-11T01:53:40Z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2052-11.8.2.11707</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